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58242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06094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04"/>
        <w:tblW w:w="1061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5E6FFAEB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5E6FFAEB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183344" w14:paraId="40495AF5" w14:textId="572C4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Visitor Center </w:t>
            </w:r>
            <w:r w:rsidR="001E7987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Volunteer </w:t>
            </w: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Staff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0B6C96" w14:paraId="1CFA3CC4" w14:textId="04EF9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Visitor Services</w:t>
            </w:r>
          </w:p>
        </w:tc>
      </w:tr>
      <w:tr w:rsidRPr="001D0EEA" w:rsidR="00F40F26" w:rsidTr="5E6FFAEB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1E7987" w14:paraId="5F99A3E8" w14:textId="1744DC06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Assist visitors</w:t>
            </w:r>
            <w:r w:rsidR="003018CB">
              <w:rPr>
                <w:rFonts w:eastAsia="Times New Roman" w:asciiTheme="majorHAnsi" w:hAnsiTheme="majorHAnsi" w:cstheme="majorHAnsi"/>
                <w:sz w:val="20"/>
                <w:szCs w:val="20"/>
              </w:rPr>
              <w:t>, provide support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5E6FFAEB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5E6FFAEB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27340D66" w:rsidRDefault="61FD5C25" w14:paraId="1BE21429" w14:textId="278CB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Bidi"/>
                <w:sz w:val="20"/>
                <w:szCs w:val="20"/>
              </w:rPr>
            </w:pPr>
            <w:r w:rsidRPr="27340D66">
              <w:rPr>
                <w:rFonts w:eastAsia="Times New Roman" w:asciiTheme="majorHAnsi" w:hAnsiTheme="majorHAnsi" w:cstheme="majorBidi"/>
                <w:sz w:val="20"/>
                <w:szCs w:val="20"/>
              </w:rPr>
              <w:t>9-14</w:t>
            </w:r>
            <w:r w:rsidRPr="27340D66" w:rsidR="00421C90">
              <w:rPr>
                <w:rFonts w:eastAsia="Times New Roman" w:asciiTheme="majorHAnsi" w:hAnsiTheme="majorHAnsi" w:cstheme="majorBid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F85" w:rsidR="00C43F85" w:rsidP="27340D66" w:rsidRDefault="5C1AF7E3" w14:paraId="2E94A968" w14:textId="11032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27340D66">
              <w:rPr>
                <w:color w:val="000000" w:themeColor="text1"/>
                <w:sz w:val="19"/>
                <w:szCs w:val="19"/>
              </w:rPr>
              <w:t xml:space="preserve">Volunteers will be instructed about safety measures and protocol. </w:t>
            </w:r>
          </w:p>
        </w:tc>
      </w:tr>
      <w:tr w:rsidRPr="001D0EEA" w:rsidR="00F40F26" w:rsidTr="5E6FFAEB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D743D3" w:rsidTr="5E6FFAEB" w14:paraId="02F7F20F" w14:textId="77777777">
        <w:trPr>
          <w:trHeight w:val="1319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D743D3" w:rsidP="00D743D3" w:rsidRDefault="00D743D3" w14:paraId="1F2A3422" w14:textId="1391878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Lifting and carrying 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D743D3" w:rsidP="00D743D3" w:rsidRDefault="00D743D3" w14:paraId="311EC076" w14:textId="3C920CE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Heavy lifting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carrying</w:t>
            </w: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 repeatedly can cause back pain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D743D3" w:rsidP="00D743D3" w:rsidRDefault="00D743D3" w14:paraId="1C87E63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Bend at the knees, use legs to lift, rather than your back.</w:t>
            </w:r>
          </w:p>
          <w:p w:rsidRPr="00E40905" w:rsidR="00D743D3" w:rsidP="00D743D3" w:rsidRDefault="00D743D3" w14:paraId="2497C0A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</w:p>
          <w:p w:rsidRPr="00E40905" w:rsidR="00D743D3" w:rsidP="00D743D3" w:rsidRDefault="00D743D3" w14:paraId="03CA4CFB" w14:textId="6CC64CA9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Get help if something is too heavy or out of reach.</w:t>
            </w:r>
          </w:p>
        </w:tc>
      </w:tr>
      <w:tr w:rsidRPr="001D0EEA" w:rsidR="00D743D3" w:rsidTr="5E6FFAEB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4C1A" w:rsidR="00D743D3" w:rsidP="00D743D3" w:rsidRDefault="00793441" w14:paraId="7D0DD7C0" w14:textId="44C0BEA6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Information </w:t>
            </w:r>
            <w:r w:rsidR="004C6C6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esk</w:t>
            </w:r>
            <w:r w:rsidRPr="002E4C1A" w:rsidR="002E4C1A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C6C6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Pr="002E4C1A" w:rsidR="002E4C1A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ork</w:t>
            </w:r>
            <w:r w:rsidRPr="002E4C1A" w:rsidR="002E4C1A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4C1A" w:rsidR="00D743D3" w:rsidP="00D743D3" w:rsidRDefault="002E4C1A" w14:paraId="171AEAB3" w14:textId="6C781A5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2E4C1A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Eye and </w:t>
            </w:r>
            <w:r w:rsidR="00685E4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2E4C1A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ack </w:t>
            </w:r>
            <w:r w:rsidR="00685E4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2E4C1A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train</w:t>
            </w:r>
            <w:r w:rsidR="00685E4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, leg fatigue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7581" w:rsidR="0019334E" w:rsidP="002313D7" w:rsidRDefault="0019334E" w14:paraId="112C675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37581">
              <w:rPr>
                <w:rFonts w:eastAsia="Times New Roman"/>
                <w:sz w:val="18"/>
                <w:szCs w:val="18"/>
              </w:rPr>
              <w:t xml:space="preserve">Take a stretch and eye break at least every 15 minutes when working on computers.  </w:t>
            </w:r>
          </w:p>
          <w:p w:rsidRPr="002313D7" w:rsidR="00D743D3" w:rsidP="002313D7" w:rsidRDefault="0019334E" w14:paraId="23EEA0FD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37581">
              <w:rPr>
                <w:rFonts w:eastAsia="Times New Roman"/>
                <w:sz w:val="18"/>
                <w:szCs w:val="18"/>
              </w:rPr>
              <w:t>Make sure that the computer keyboard and monitor are placed at correct heights to avoid wrist, back, and eye strain.  </w:t>
            </w:r>
          </w:p>
          <w:p w:rsidRPr="00D31159" w:rsidR="002313D7" w:rsidP="002313D7" w:rsidRDefault="002313D7" w14:paraId="56B0F393" w14:textId="5AD51F0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Take s</w:t>
            </w:r>
            <w:r w:rsidRPr="00860256">
              <w:rPr>
                <w:color w:val="000000"/>
                <w:sz w:val="18"/>
                <w:szCs w:val="18"/>
              </w:rPr>
              <w:t>cheduled breaks to avoid fatigue</w:t>
            </w:r>
            <w:r w:rsidR="00E00AB4">
              <w:rPr>
                <w:color w:val="000000"/>
                <w:sz w:val="18"/>
                <w:szCs w:val="18"/>
              </w:rPr>
              <w:t>.</w:t>
            </w:r>
          </w:p>
          <w:p w:rsidRPr="00E70EEA" w:rsidR="002313D7" w:rsidP="002313D7" w:rsidRDefault="002313D7" w14:paraId="5D7D38E0" w14:textId="3D15205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60256">
              <w:rPr>
                <w:color w:val="000000"/>
                <w:sz w:val="18"/>
                <w:szCs w:val="18"/>
              </w:rPr>
              <w:t>Adequate</w:t>
            </w:r>
            <w:r>
              <w:rPr>
                <w:color w:val="000000"/>
                <w:sz w:val="18"/>
                <w:szCs w:val="18"/>
              </w:rPr>
              <w:t>ly</w:t>
            </w:r>
            <w:r w:rsidRPr="00860256">
              <w:rPr>
                <w:color w:val="000000"/>
                <w:sz w:val="18"/>
                <w:szCs w:val="18"/>
              </w:rPr>
              <w:t xml:space="preserve"> staff desk to avoid stress</w:t>
            </w:r>
            <w:r w:rsidR="00E00AB4">
              <w:rPr>
                <w:color w:val="000000"/>
                <w:sz w:val="18"/>
                <w:szCs w:val="18"/>
              </w:rPr>
              <w:t>.</w:t>
            </w:r>
            <w:r w:rsidRPr="00860256">
              <w:rPr>
                <w:color w:val="000000"/>
                <w:sz w:val="18"/>
                <w:szCs w:val="18"/>
              </w:rPr>
              <w:t xml:space="preserve"> </w:t>
            </w:r>
          </w:p>
          <w:p w:rsidRPr="00537581" w:rsidR="002313D7" w:rsidP="002313D7" w:rsidRDefault="002313D7" w14:paraId="7EAA8880" w14:textId="6E86D3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Stand on a p</w:t>
            </w:r>
            <w:r w:rsidRPr="00860256">
              <w:rPr>
                <w:color w:val="000000"/>
                <w:sz w:val="18"/>
                <w:szCs w:val="18"/>
              </w:rPr>
              <w:t>added floor mat to avoid leg fatigue</w:t>
            </w:r>
            <w:r w:rsidR="00E00AB4">
              <w:rPr>
                <w:color w:val="000000"/>
                <w:sz w:val="18"/>
                <w:szCs w:val="18"/>
              </w:rPr>
              <w:t>.</w:t>
            </w:r>
          </w:p>
        </w:tc>
      </w:tr>
      <w:tr w:rsidRPr="001D0EEA" w:rsidR="000E2998" w:rsidTr="5E6FFAEB" w14:paraId="31BD84F2" w14:textId="77777777">
        <w:trPr>
          <w:trHeight w:val="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98" w:rsidP="00D743D3" w:rsidRDefault="000E2998" w14:paraId="0A0A1B79" w14:textId="120C615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0E2998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Interactions with visitors 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E2998" w:rsidR="000E2998" w:rsidP="000E2998" w:rsidRDefault="000E2998" w14:paraId="42C35076" w14:textId="7777777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0E2998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Subject to a variety of situations </w:t>
            </w:r>
          </w:p>
          <w:p w:rsidRPr="000E2998" w:rsidR="000E2998" w:rsidP="000E2998" w:rsidRDefault="000E2998" w14:paraId="59F298EE" w14:textId="7777777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Pr="000E2998" w:rsidR="000E2998" w:rsidP="000E2998" w:rsidRDefault="000E2998" w14:paraId="4AE1C90A" w14:textId="7777777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0E2998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Pr="000E2998" w:rsidR="000E2998" w:rsidP="000E2998" w:rsidRDefault="000E2998" w14:paraId="52EA51A9" w14:textId="7777777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Pr="002E4C1A" w:rsidR="000E2998" w:rsidP="000E2998" w:rsidRDefault="000E2998" w14:paraId="40CC9C44" w14:textId="77777777">
            <w:p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98" w:rsidP="5E6FFAEB" w:rsidRDefault="000E2998" w14:paraId="6D54D08A" w14:textId="77777777" w14:noSpellErr="1">
            <w:pPr>
              <w:pStyle w:val="ListParagraph"/>
              <w:spacing w:line="240" w:lineRule="auto"/>
              <w:ind w:left="0"/>
              <w:rPr>
                <w:rStyle w:val="normaltextrun"/>
                <w:rFonts w:ascii="Calibri" w:hAnsi="Calibri" w:cs="Calibri" w:asciiTheme="majorAscii" w:hAnsiTheme="majorAscii" w:cstheme="majorAscii"/>
                <w:color w:val="000000"/>
                <w:sz w:val="18"/>
                <w:szCs w:val="18"/>
                <w:shd w:val="clear" w:color="auto" w:fill="FFFFFF"/>
              </w:rPr>
            </w:pPr>
          </w:p>
          <w:p w:rsidR="000E2998" w:rsidP="000E2998" w:rsidRDefault="000E2998" w14:paraId="71369BF0" w14:textId="0109BAE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0E2998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Inform visitors of rules, protocol, your role, etc.  </w:t>
            </w:r>
          </w:p>
          <w:p w:rsidR="000E2998" w:rsidP="000E2998" w:rsidRDefault="000E2998" w14:paraId="62B579CE" w14:textId="6DE2456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0E2998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Attempt to diffuse a situation and calm visitor down by making them feel heard.  </w:t>
            </w:r>
          </w:p>
          <w:p w:rsidR="000E2998" w:rsidP="000E2998" w:rsidRDefault="000E2998" w14:paraId="1C8DC1A9" w14:textId="1767BEE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Ensure visitor that their problem will be considered and/or addressed by park management. </w:t>
            </w:r>
          </w:p>
          <w:p w:rsidR="000E2998" w:rsidP="000E2998" w:rsidRDefault="000E2998" w14:paraId="0213AB78" w14:textId="3344F14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Call a supervisor to assist if necessary. </w:t>
            </w:r>
          </w:p>
          <w:p w:rsidR="000E2998" w:rsidP="000E2998" w:rsidRDefault="000E2998" w14:paraId="76E91C63" w14:textId="08AD4C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Decide if visitor should be allowed to stay or asked to leave.</w:t>
            </w:r>
          </w:p>
          <w:p w:rsidRPr="000E2998" w:rsidR="000E2998" w:rsidP="5E6FFAEB" w:rsidRDefault="000E2998" w14:textId="26E2A96A" w14:paraId="6920A7F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normaltextrun"/>
                <w:rFonts w:ascii="Calibri" w:hAnsi="Calibri" w:cs="Calibri" w:asciiTheme="majorAscii" w:hAnsiTheme="majorAscii" w:cstheme="majorAscii"/>
                <w:color w:val="000000"/>
                <w:sz w:val="18"/>
                <w:szCs w:val="18"/>
                <w:shd w:val="clear" w:color="auto" w:fill="FFFFFF"/>
              </w:rPr>
            </w:pPr>
            <w:r w:rsidRPr="5E6FFAEB" w:rsidR="000E2998">
              <w:rPr>
                <w:rStyle w:val="normaltextrun"/>
                <w:rFonts w:ascii="Calibri" w:hAnsi="Calibri" w:cs="Calibri" w:asciiTheme="majorAscii" w:hAnsiTheme="majorAscii" w:cstheme="majorAscii"/>
                <w:color w:val="000000"/>
                <w:sz w:val="18"/>
                <w:szCs w:val="18"/>
                <w:shd w:val="clear" w:color="auto" w:fill="FFFFFF"/>
              </w:rPr>
              <w:t xml:space="preserve">Provide first aid up to your level of training. </w:t>
            </w:r>
          </w:p>
          <w:p w:rsidRPr="000E2998" w:rsidR="000E2998" w:rsidP="000E2998" w:rsidRDefault="000E2998" w14:paraId="0493B619" w14:textId="5FDCF607">
            <w:pPr>
              <w:spacing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5E6FFAEB" w:rsidTr="5E6FFAEB" w14:paraId="55B301BA">
        <w:trPr>
          <w:trHeight w:val="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noSpellErr="1" w14:paraId="391F3B6C">
            <w:p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Working around other people during the Covid-19 pandemic</w:t>
            </w:r>
          </w:p>
          <w:p w:rsidR="5E6FFAEB" w:rsidP="5E6FFAEB" w:rsidRDefault="5E6FFAEB" w14:paraId="33AB6FBD" w14:textId="11A40B28">
            <w:pPr>
              <w:pStyle w:val="Normal"/>
              <w:spacing w:line="240" w:lineRule="auto"/>
              <w:rPr>
                <w:rStyle w:val="normaltextrun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noSpellErr="1" w14:paraId="0990FC0B" w14:textId="0E2F23E0">
            <w:pPr>
              <w:rPr>
                <w:rFonts w:ascii="Times New Roman" w:hAnsi="Times New Roman" w:eastAsia="Times New Roman" w:cs="Times New Roman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Contracting and/or spreading Covid-19, particularly if unvaccinated</w:t>
            </w:r>
          </w:p>
          <w:p w:rsidR="5E6FFAEB" w:rsidP="5E6FFAEB" w:rsidRDefault="5E6FFAEB" w14:paraId="793821AC" w14:textId="4392798C">
            <w:pPr>
              <w:pStyle w:val="Normal"/>
              <w:spacing w:line="240" w:lineRule="auto"/>
              <w:rPr>
                <w:rStyle w:val="normaltextrun"/>
                <w:rFonts w:ascii="Calibri" w:hAnsi="Calibri" w:cs="Calibri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noSpellErr="1" w14:paraId="17A128D4" w14:textId="1017F9DE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cs="" w:asciiTheme="majorAscii" w:hAnsiTheme="majorAscii" w:cstheme="majorBidi"/>
                <w:sz w:val="18"/>
                <w:szCs w:val="18"/>
              </w:rPr>
            </w:pPr>
            <w:r w:rsidRPr="5E6FFAEB" w:rsidR="01CDA588">
              <w:rPr>
                <w:rFonts w:ascii="Calibri" w:hAnsi="Calibri" w:cs="" w:asciiTheme="majorAscii" w:hAnsiTheme="majorAscii" w:cstheme="majorBidi"/>
                <w:sz w:val="18"/>
                <w:szCs w:val="18"/>
              </w:rPr>
              <w:t>Wear a mask.</w:t>
            </w:r>
          </w:p>
          <w:p w:rsidR="01CDA588" w:rsidP="5E6FFAEB" w:rsidRDefault="01CDA588" w14:noSpellErr="1" w14:paraId="092C0837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Practice social distancing (6 feet) in the workspace.  </w:t>
            </w:r>
          </w:p>
          <w:p w:rsidR="01CDA588" w:rsidP="5E6FFAEB" w:rsidRDefault="01CDA588" w14:noSpellErr="1" w14:paraId="3E1789AF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Avoid touching your eyes, nose, or mouth.</w:t>
            </w:r>
          </w:p>
          <w:p w:rsidR="01CDA588" w:rsidP="5E6FFAEB" w:rsidRDefault="01CDA588" w14:noSpellErr="1" w14:paraId="058B3546" w14:textId="27364344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cs="" w:asciiTheme="majorAscii" w:hAnsiTheme="majorAscii" w:cstheme="majorBidi"/>
                <w:sz w:val="18"/>
                <w:szCs w:val="18"/>
              </w:rPr>
            </w:pPr>
            <w:r w:rsidRPr="5E6FFAEB" w:rsidR="01CDA588">
              <w:rPr>
                <w:rFonts w:ascii="Calibri" w:hAnsi="Calibri" w:cs="" w:asciiTheme="majorAscii" w:hAnsiTheme="majorAscii" w:cstheme="majorBid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="01CDA588" w:rsidP="5E6FFAEB" w:rsidRDefault="01CDA588" w14:noSpellErr="1" w14:paraId="0751B5F9" w14:textId="14D45918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Clean &amp; disinfect frequently touched objects and surfaces.  </w:t>
            </w:r>
          </w:p>
          <w:p w:rsidR="5E6FFAEB" w:rsidP="5E6FFAEB" w:rsidRDefault="5E6FFAEB" w14:paraId="091402F9" w14:textId="4C513BEE">
            <w:pPr>
              <w:pStyle w:val="ListParagraph"/>
              <w:spacing w:line="240" w:lineRule="auto"/>
              <w:rPr>
                <w:rStyle w:val="normaltextrun"/>
                <w:rFonts w:ascii="Calibri" w:hAnsi="Calibri" w:cs="Calibri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E6FFAEB" w:rsidTr="5E6FFAEB" w14:paraId="2369A816">
        <w:trPr>
          <w:trHeight w:val="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noSpellErr="1" w14:paraId="0541E38D" w14:textId="6545123F">
            <w:p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Style w:val="normaltextrun"/>
                <w:rFonts w:ascii="Calibri" w:hAnsi="Calibri" w:cs="Calibri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Sitting for extended periods of time</w:t>
            </w:r>
          </w:p>
          <w:p w:rsidR="5E6FFAEB" w:rsidP="5E6FFAEB" w:rsidRDefault="5E6FFAEB" w14:paraId="7EE327F9" w14:textId="1E255588">
            <w:pPr>
              <w:pStyle w:val="Normal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noSpellErr="1" w14:paraId="50DBDEFC" w14:textId="431361D4">
            <w:p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Tension, stress, stiffness</w:t>
            </w:r>
          </w:p>
          <w:p w:rsidR="5E6FFAEB" w:rsidP="5E6FFAEB" w:rsidRDefault="5E6FFAEB" w14:paraId="6A48404C" w14:textId="1AEAF535">
            <w:pPr>
              <w:pStyle w:val="Normal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1CDA588" w:rsidP="5E6FFAEB" w:rsidRDefault="01CDA588" w14:paraId="08FBD3FF" w14:textId="6AD98D79">
            <w:pPr>
              <w:pStyle w:val="NormalWeb"/>
              <w:numPr>
                <w:ilvl w:val="0"/>
                <w:numId w:val="3"/>
              </w:numPr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" w:asciiTheme="majorAscii" w:hAnsiTheme="majorAscii" w:cstheme="majorBidi"/>
                <w:sz w:val="18"/>
                <w:szCs w:val="18"/>
              </w:rPr>
              <w:t xml:space="preserve">Sit in a chair that allows adequate leg room and feet can be placed flat on the floor comfortably. </w:t>
            </w:r>
          </w:p>
          <w:p w:rsidR="01CDA588" w:rsidP="5E6FFAEB" w:rsidRDefault="01CDA588" w14:noSpellErr="1" w14:paraId="75E80FF6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5E6FFAEB" w:rsidR="01CDA588">
              <w:rPr>
                <w:rFonts w:ascii="Calibri" w:hAnsi="Calibri" w:cs="" w:asciiTheme="majorAscii" w:hAnsiTheme="majorAscii" w:cstheme="majorBidi"/>
                <w:sz w:val="18"/>
                <w:szCs w:val="18"/>
              </w:rPr>
              <w:t xml:space="preserve">Sit in a chair with lumbar support built in or with a lumbar cushion. </w:t>
            </w:r>
          </w:p>
          <w:p w:rsidR="01CDA588" w:rsidP="5E6FFAEB" w:rsidRDefault="01CDA588" w14:noSpellErr="1" w14:paraId="4ABDE70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5E6FFAEB" w:rsidR="01CDA588">
              <w:rPr>
                <w:color w:val="000000" w:themeColor="text1" w:themeTint="FF" w:themeShade="FF"/>
                <w:sz w:val="18"/>
                <w:szCs w:val="18"/>
              </w:rPr>
              <w:t>Sit at a workstation that is the right height.</w:t>
            </w:r>
          </w:p>
          <w:p w:rsidR="01CDA588" w:rsidP="5E6FFAEB" w:rsidRDefault="01CDA588" w14:paraId="5B5E4700" w14:textId="7C66957D">
            <w:pPr>
              <w:pStyle w:val="NormalWeb"/>
              <w:numPr>
                <w:ilvl w:val="0"/>
                <w:numId w:val="3"/>
              </w:numPr>
              <w:tabs>
                <w:tab w:val="left" w:leader="none" w:pos="301"/>
              </w:tabs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</w:pPr>
            <w:r w:rsidRPr="5E6FFAEB" w:rsidR="01CDA588">
              <w:rPr>
                <w:rFonts w:ascii="Calibri" w:hAnsi="Calibri" w:cs="Calibri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Sit at a workstation that is even with the arm rests of your chair or just below your hands when your arms are at a 90-degree angle.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6AF"/>
    <w:multiLevelType w:val="hybridMultilevel"/>
    <w:tmpl w:val="A5D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A37086"/>
    <w:multiLevelType w:val="hybridMultilevel"/>
    <w:tmpl w:val="295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BC169A"/>
    <w:multiLevelType w:val="multilevel"/>
    <w:tmpl w:val="799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531909"/>
    <w:multiLevelType w:val="hybridMultilevel"/>
    <w:tmpl w:val="A77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2040C1"/>
    <w:multiLevelType w:val="multilevel"/>
    <w:tmpl w:val="DFD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A2550"/>
    <w:rsid w:val="000B6C96"/>
    <w:rsid w:val="000E2998"/>
    <w:rsid w:val="000E3D05"/>
    <w:rsid w:val="000E411E"/>
    <w:rsid w:val="000E549C"/>
    <w:rsid w:val="00110BA3"/>
    <w:rsid w:val="00117D88"/>
    <w:rsid w:val="0012038F"/>
    <w:rsid w:val="00125AC0"/>
    <w:rsid w:val="00130C6C"/>
    <w:rsid w:val="001366D2"/>
    <w:rsid w:val="001406B4"/>
    <w:rsid w:val="00155743"/>
    <w:rsid w:val="00164BE1"/>
    <w:rsid w:val="001677C4"/>
    <w:rsid w:val="00172760"/>
    <w:rsid w:val="00183344"/>
    <w:rsid w:val="0019334E"/>
    <w:rsid w:val="00194ACF"/>
    <w:rsid w:val="001A53F3"/>
    <w:rsid w:val="001C2DB3"/>
    <w:rsid w:val="001C7E4A"/>
    <w:rsid w:val="001D0EEA"/>
    <w:rsid w:val="001D444B"/>
    <w:rsid w:val="001D5028"/>
    <w:rsid w:val="001E7987"/>
    <w:rsid w:val="001F0B81"/>
    <w:rsid w:val="00204F86"/>
    <w:rsid w:val="00227D61"/>
    <w:rsid w:val="002313D7"/>
    <w:rsid w:val="00234941"/>
    <w:rsid w:val="002349D4"/>
    <w:rsid w:val="00236382"/>
    <w:rsid w:val="002453B3"/>
    <w:rsid w:val="00275B0F"/>
    <w:rsid w:val="00276A23"/>
    <w:rsid w:val="00281F7E"/>
    <w:rsid w:val="002A21B7"/>
    <w:rsid w:val="002A2BE0"/>
    <w:rsid w:val="002C118E"/>
    <w:rsid w:val="002C1930"/>
    <w:rsid w:val="002C5567"/>
    <w:rsid w:val="002D1DA8"/>
    <w:rsid w:val="002E1BE7"/>
    <w:rsid w:val="002E26B7"/>
    <w:rsid w:val="002E4C1A"/>
    <w:rsid w:val="002F7371"/>
    <w:rsid w:val="003018CB"/>
    <w:rsid w:val="003118D4"/>
    <w:rsid w:val="00322B31"/>
    <w:rsid w:val="00330BA2"/>
    <w:rsid w:val="0038010A"/>
    <w:rsid w:val="00382DA4"/>
    <w:rsid w:val="003831A4"/>
    <w:rsid w:val="00386E92"/>
    <w:rsid w:val="003F1443"/>
    <w:rsid w:val="003F1CDE"/>
    <w:rsid w:val="003F4ABD"/>
    <w:rsid w:val="00407691"/>
    <w:rsid w:val="00407D2C"/>
    <w:rsid w:val="00421C90"/>
    <w:rsid w:val="0042383D"/>
    <w:rsid w:val="00434102"/>
    <w:rsid w:val="004375BE"/>
    <w:rsid w:val="004515E0"/>
    <w:rsid w:val="00457864"/>
    <w:rsid w:val="004632B8"/>
    <w:rsid w:val="004762DF"/>
    <w:rsid w:val="0049174B"/>
    <w:rsid w:val="00496E35"/>
    <w:rsid w:val="004C61AB"/>
    <w:rsid w:val="004C6C6D"/>
    <w:rsid w:val="004D00B8"/>
    <w:rsid w:val="004D4AEC"/>
    <w:rsid w:val="005033F3"/>
    <w:rsid w:val="00504FA8"/>
    <w:rsid w:val="00505C63"/>
    <w:rsid w:val="00506CDF"/>
    <w:rsid w:val="00515B56"/>
    <w:rsid w:val="00525A53"/>
    <w:rsid w:val="00535EBA"/>
    <w:rsid w:val="00537581"/>
    <w:rsid w:val="00542A06"/>
    <w:rsid w:val="00545FCA"/>
    <w:rsid w:val="0056236C"/>
    <w:rsid w:val="00593834"/>
    <w:rsid w:val="005A2812"/>
    <w:rsid w:val="005A36F6"/>
    <w:rsid w:val="005B2989"/>
    <w:rsid w:val="005C0FD8"/>
    <w:rsid w:val="005D6A8D"/>
    <w:rsid w:val="005E79F9"/>
    <w:rsid w:val="005F1042"/>
    <w:rsid w:val="00602E92"/>
    <w:rsid w:val="00603B4E"/>
    <w:rsid w:val="00604F88"/>
    <w:rsid w:val="00610569"/>
    <w:rsid w:val="00615E9F"/>
    <w:rsid w:val="00621F5F"/>
    <w:rsid w:val="006262E5"/>
    <w:rsid w:val="00631CA8"/>
    <w:rsid w:val="00645AA9"/>
    <w:rsid w:val="00661411"/>
    <w:rsid w:val="006748FA"/>
    <w:rsid w:val="00680EE4"/>
    <w:rsid w:val="00685E4D"/>
    <w:rsid w:val="00691296"/>
    <w:rsid w:val="00695A00"/>
    <w:rsid w:val="006B14B8"/>
    <w:rsid w:val="006B2202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93441"/>
    <w:rsid w:val="0079564E"/>
    <w:rsid w:val="00796BB3"/>
    <w:rsid w:val="007A5510"/>
    <w:rsid w:val="007A6B6B"/>
    <w:rsid w:val="007C2F8B"/>
    <w:rsid w:val="007D607C"/>
    <w:rsid w:val="008015A1"/>
    <w:rsid w:val="00812CBE"/>
    <w:rsid w:val="0084460B"/>
    <w:rsid w:val="0085567B"/>
    <w:rsid w:val="00860256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8F1CC0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1CB9"/>
    <w:rsid w:val="009A32CD"/>
    <w:rsid w:val="009A4FC7"/>
    <w:rsid w:val="009A5B1E"/>
    <w:rsid w:val="009B23CE"/>
    <w:rsid w:val="009B6243"/>
    <w:rsid w:val="009D12C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A846D8"/>
    <w:rsid w:val="00AC629A"/>
    <w:rsid w:val="00AD23D2"/>
    <w:rsid w:val="00B171C2"/>
    <w:rsid w:val="00B35CF2"/>
    <w:rsid w:val="00B3647F"/>
    <w:rsid w:val="00B57804"/>
    <w:rsid w:val="00B67FBF"/>
    <w:rsid w:val="00B84240"/>
    <w:rsid w:val="00B97684"/>
    <w:rsid w:val="00BB2CA7"/>
    <w:rsid w:val="00BB3912"/>
    <w:rsid w:val="00BB5745"/>
    <w:rsid w:val="00BD26F0"/>
    <w:rsid w:val="00BF00FC"/>
    <w:rsid w:val="00BF0814"/>
    <w:rsid w:val="00BF67AE"/>
    <w:rsid w:val="00C169AA"/>
    <w:rsid w:val="00C221A2"/>
    <w:rsid w:val="00C43A7D"/>
    <w:rsid w:val="00C43F85"/>
    <w:rsid w:val="00C549A7"/>
    <w:rsid w:val="00C56716"/>
    <w:rsid w:val="00C73D63"/>
    <w:rsid w:val="00C86A91"/>
    <w:rsid w:val="00C957DC"/>
    <w:rsid w:val="00C962D0"/>
    <w:rsid w:val="00CA4C5E"/>
    <w:rsid w:val="00CD6A33"/>
    <w:rsid w:val="00D31159"/>
    <w:rsid w:val="00D4370E"/>
    <w:rsid w:val="00D4591E"/>
    <w:rsid w:val="00D53F57"/>
    <w:rsid w:val="00D743D3"/>
    <w:rsid w:val="00DA7AB2"/>
    <w:rsid w:val="00DC11D7"/>
    <w:rsid w:val="00DD6C9D"/>
    <w:rsid w:val="00DF27FB"/>
    <w:rsid w:val="00E00AB4"/>
    <w:rsid w:val="00E23512"/>
    <w:rsid w:val="00E24219"/>
    <w:rsid w:val="00E25AD3"/>
    <w:rsid w:val="00E27CB9"/>
    <w:rsid w:val="00E3246C"/>
    <w:rsid w:val="00E37B3A"/>
    <w:rsid w:val="00E40905"/>
    <w:rsid w:val="00E40A06"/>
    <w:rsid w:val="00E47237"/>
    <w:rsid w:val="00E522B7"/>
    <w:rsid w:val="00E53020"/>
    <w:rsid w:val="00E545D9"/>
    <w:rsid w:val="00E54D80"/>
    <w:rsid w:val="00E55B39"/>
    <w:rsid w:val="00E573B5"/>
    <w:rsid w:val="00E61D0C"/>
    <w:rsid w:val="00E62D18"/>
    <w:rsid w:val="00E70B74"/>
    <w:rsid w:val="00E70EEA"/>
    <w:rsid w:val="00E73CA1"/>
    <w:rsid w:val="00E82CDD"/>
    <w:rsid w:val="00E93AA4"/>
    <w:rsid w:val="00E9754E"/>
    <w:rsid w:val="00EA6998"/>
    <w:rsid w:val="00EB41BF"/>
    <w:rsid w:val="00EB7989"/>
    <w:rsid w:val="00F25C17"/>
    <w:rsid w:val="00F25DA7"/>
    <w:rsid w:val="00F278F1"/>
    <w:rsid w:val="00F40F26"/>
    <w:rsid w:val="00F4339D"/>
    <w:rsid w:val="00F61975"/>
    <w:rsid w:val="00FB1E2B"/>
    <w:rsid w:val="00FD035C"/>
    <w:rsid w:val="00FE0187"/>
    <w:rsid w:val="00FE21FF"/>
    <w:rsid w:val="00FE46E6"/>
    <w:rsid w:val="01CDA588"/>
    <w:rsid w:val="15ADBADA"/>
    <w:rsid w:val="25983D05"/>
    <w:rsid w:val="27340D66"/>
    <w:rsid w:val="2EDE2CD6"/>
    <w:rsid w:val="3312C286"/>
    <w:rsid w:val="4DA5334A"/>
    <w:rsid w:val="5C1AF7E3"/>
    <w:rsid w:val="5E6FFAEB"/>
    <w:rsid w:val="61FD5C25"/>
    <w:rsid w:val="66AE6346"/>
    <w:rsid w:val="6A40867B"/>
    <w:rsid w:val="6AE58FA1"/>
    <w:rsid w:val="76D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paragraph" w:styleId="paragraph" w:customStyle="1">
    <w:name w:val="paragraph"/>
    <w:basedOn w:val="Normal"/>
    <w:rsid w:val="00C43F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43F85"/>
  </w:style>
  <w:style w:type="character" w:styleId="eop" w:customStyle="1">
    <w:name w:val="eop"/>
    <w:basedOn w:val="DefaultParagraphFont"/>
    <w:rsid w:val="00C43F85"/>
  </w:style>
  <w:style w:type="paragraph" w:styleId="Revision">
    <w:name w:val="Revision"/>
    <w:hidden/>
    <w:uiPriority w:val="99"/>
    <w:semiHidden/>
    <w:rsid w:val="001406B4"/>
    <w:pPr>
      <w:spacing w:after="0" w:line="240" w:lineRule="auto"/>
    </w:pPr>
  </w:style>
  <w:style w:type="table" w:styleId="TableGrid">
    <w:name w:val="Table Grid"/>
    <w:basedOn w:val="TableNormal"/>
    <w:uiPriority w:val="39"/>
    <w:rsid w:val="00110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1BDD-C607-440C-9DFD-24AF026F9B2B}"/>
</file>

<file path=customXml/itemProps2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63898d37-86d3-4cb1-bb11-a93f3487837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62</cp:revision>
  <dcterms:created xsi:type="dcterms:W3CDTF">2021-08-10T15:06:00Z</dcterms:created>
  <dcterms:modified xsi:type="dcterms:W3CDTF">2021-09-14T20:06:27Z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