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6E6FDC" w:rsidP="006E6FDC" w:rsidRDefault="006E6FDC" w14:paraId="5C4ECA31" w14:textId="2B115334">
      <w:pPr>
        <w:widowControl w:val="0"/>
        <w:jc w:val="center"/>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2EB2CC5F" wp14:editId="5EDA1169">
                <wp:simplePos x="0" y="0"/>
                <wp:positionH relativeFrom="margin">
                  <wp:posOffset>-183105</wp:posOffset>
                </wp:positionH>
                <wp:positionV relativeFrom="paragraph">
                  <wp:posOffset>-628650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6E6FDC" w:rsidP="006E6FDC" w:rsidRDefault="006E6FDC" w14:paraId="1C57337A"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6E6FDC" w:rsidP="006E6FDC" w:rsidRDefault="006E6FDC" w14:paraId="3FBDBBE6"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6E6FDC" w:rsidP="006E6FDC" w:rsidRDefault="006E6FDC" w14:paraId="24733EB6"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6E6FDC" w:rsidP="006E6FDC" w:rsidRDefault="006E6FDC" w14:paraId="603F1517"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6E6FDC" w:rsidP="006E6FDC" w:rsidRDefault="006E6FDC" w14:paraId="2EB73624"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6E6FDC" w:rsidP="006E6FDC" w:rsidRDefault="006E6FDC" w14:paraId="600F7CCD"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6E6FDC" w:rsidP="006E6FDC" w:rsidRDefault="006E6FDC" w14:paraId="52CB5806"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6E6FDC" w:rsidP="006E6FDC" w:rsidRDefault="006E6FDC" w14:paraId="43FB602D"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6E6FDC" w:rsidP="006E6FDC" w:rsidRDefault="006E6FDC" w14:paraId="71764A4B"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6E6FDC" w:rsidP="006E6FDC" w:rsidRDefault="006E6FDC" w14:paraId="2C9ECEF9"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11"/>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left:0;text-align:left;margin-left:-14.4pt;margin-top:-49.5pt;width:540pt;height:89.5pt;z-index:-251657216;mso-position-horizontal-relative:margin" coordsize="72573,13283" o:spid="_x0000_s1026" w14:anchorId="2EB2CC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6E6FDC" w:rsidP="006E6FDC" w:rsidRDefault="006E6FDC" w14:paraId="1C57337A"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6E6FDC" w:rsidP="006E6FDC" w:rsidRDefault="006E6FDC" w14:paraId="3FBDBBE6"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6E6FDC" w:rsidP="006E6FDC" w:rsidRDefault="006E6FDC" w14:paraId="24733EB6"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6E6FDC" w:rsidP="006E6FDC" w:rsidRDefault="006E6FDC" w14:paraId="603F1517"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6E6FDC" w:rsidP="006E6FDC" w:rsidRDefault="006E6FDC" w14:paraId="2EB73624"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6E6FDC" w:rsidP="006E6FDC" w:rsidRDefault="006E6FDC" w14:paraId="600F7CCD" w14:textId="77777777">
                        <w:pPr>
                          <w:spacing w:after="160" w:line="256" w:lineRule="auto"/>
                          <w:rPr>
                            <w:sz w:val="16"/>
                            <w:szCs w:val="16"/>
                          </w:rPr>
                        </w:pPr>
                        <w:hyperlink w:history="1" r:id="rId12">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6E6FDC" w:rsidP="006E6FDC" w:rsidRDefault="006E6FDC" w14:paraId="52CB5806"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6E6FDC" w:rsidP="006E6FDC" w:rsidRDefault="006E6FDC" w14:paraId="43FB602D"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6E6FDC" w:rsidP="006E6FDC" w:rsidRDefault="006E6FDC" w14:paraId="71764A4B"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6E6FDC" w:rsidP="006E6FDC" w:rsidRDefault="006E6FDC" w14:paraId="2C9ECEF9"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3"/>
                </v:shape>
                <w10:wrap anchorx="margin"/>
              </v:group>
            </w:pict>
          </mc:Fallback>
        </mc:AlternateContent>
      </w:r>
    </w:p>
    <w:p w:rsidR="006E6FDC" w:rsidP="006E6FDC" w:rsidRDefault="006E6FDC" w14:paraId="4E43AF48" w14:textId="77777777">
      <w:pPr>
        <w:widowControl w:val="0"/>
        <w:jc w:val="center"/>
        <w:rPr>
          <w:rFonts w:ascii="Garamond" w:hAnsi="Garamond" w:eastAsia="Garamond" w:cs="Garamond"/>
        </w:rPr>
      </w:pPr>
    </w:p>
    <w:p w:rsidR="006E6FDC" w:rsidP="006E6FDC" w:rsidRDefault="006E6FDC" w14:paraId="70E56B38" w14:textId="77777777">
      <w:pPr>
        <w:widowControl w:val="0"/>
        <w:jc w:val="center"/>
        <w:rPr>
          <w:rFonts w:ascii="Garamond" w:hAnsi="Garamond" w:eastAsia="Garamond" w:cs="Garamond"/>
        </w:rPr>
      </w:pPr>
    </w:p>
    <w:p w:rsidR="006E6FDC" w:rsidP="006E6FDC" w:rsidRDefault="006E6FDC" w14:paraId="78469EF3" w14:textId="45561935">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1311DF6C" wp14:editId="2FB4EB8E">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344168" cy="1289304"/>
                    </a:xfrm>
                    <a:prstGeom prst="rect">
                      <a:avLst/>
                    </a:prstGeom>
                    <a:ln/>
                  </pic:spPr>
                </pic:pic>
              </a:graphicData>
            </a:graphic>
          </wp:inline>
        </w:drawing>
      </w:r>
    </w:p>
    <w:p w:rsidR="00BF656B" w:rsidP="006E6FDC" w:rsidRDefault="00BF656B" w14:paraId="2DEEBAEA" w14:textId="77777777">
      <w:pPr>
        <w:widowControl w:val="0"/>
        <w:rPr>
          <w:rFonts w:ascii="Garamond" w:hAnsi="Garamond" w:eastAsia="Garamond" w:cs="Garamond"/>
        </w:rPr>
      </w:pPr>
    </w:p>
    <w:p w:rsidR="00BF656B" w:rsidRDefault="00941A0D" w14:paraId="2DEEBAEB"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Natural Resource Volunteer - Support Team</w:t>
      </w:r>
    </w:p>
    <w:p w:rsidR="00BF656B" w:rsidRDefault="00BF656B" w14:paraId="2DEEBAEC" w14:textId="77777777">
      <w:pPr>
        <w:widowControl w:val="0"/>
        <w:rPr>
          <w:rFonts w:ascii="Garamond" w:hAnsi="Garamond" w:eastAsia="Garamond" w:cs="Garamond"/>
        </w:rPr>
      </w:pPr>
    </w:p>
    <w:p w:rsidR="00BF656B" w:rsidRDefault="00941A0D" w14:paraId="2DEEBAED" w14:textId="5D629346">
      <w:pPr>
        <w:widowControl w:val="0"/>
        <w:rPr>
          <w:rFonts w:ascii="Garamond" w:hAnsi="Garamond" w:eastAsia="Garamond" w:cs="Garamond"/>
        </w:rPr>
      </w:pPr>
      <w:r w:rsidRPr="402AC120" w:rsidR="00941A0D">
        <w:rPr>
          <w:rFonts w:ascii="Garamond" w:hAnsi="Garamond" w:eastAsia="Garamond" w:cs="Garamond"/>
          <w:b w:val="1"/>
          <w:bCs w:val="1"/>
        </w:rPr>
        <w:t xml:space="preserve">About the </w:t>
      </w:r>
      <w:r w:rsidRPr="402AC120" w:rsidR="04B0522D">
        <w:rPr>
          <w:rFonts w:ascii="Garamond" w:hAnsi="Garamond" w:eastAsia="Garamond" w:cs="Garamond"/>
          <w:b w:val="1"/>
          <w:bCs w:val="1"/>
        </w:rPr>
        <w:t xml:space="preserve">Accokeek </w:t>
      </w:r>
      <w:r w:rsidRPr="402AC120" w:rsidR="00941A0D">
        <w:rPr>
          <w:rFonts w:ascii="Garamond" w:hAnsi="Garamond" w:eastAsia="Garamond" w:cs="Garamond"/>
          <w:b w:val="1"/>
          <w:bCs w:val="1"/>
        </w:rPr>
        <w:t>Foundation</w:t>
      </w:r>
      <w:r w:rsidRPr="402AC120" w:rsidR="00941A0D">
        <w:rPr>
          <w:rFonts w:ascii="Garamond" w:hAnsi="Garamond" w:eastAsia="Garamond" w:cs="Garamond"/>
        </w:rPr>
        <w:t>:</w:t>
      </w:r>
    </w:p>
    <w:p w:rsidR="00B82299" w:rsidP="633D6B3B" w:rsidRDefault="00B82299" w14:paraId="51E19670" w14:textId="3F1A0BBA">
      <w:pPr>
        <w:pStyle w:val="Normal"/>
        <w:widowControl w:val="0"/>
        <w:jc w:val="both"/>
        <w:rPr>
          <w:rFonts w:ascii="Garamond" w:hAnsi="Garamond" w:eastAsia="Garamond" w:cs="Garamond"/>
          <w:b w:val="0"/>
          <w:bCs w:val="0"/>
          <w:i w:val="0"/>
          <w:iCs w:val="0"/>
          <w:caps w:val="0"/>
          <w:smallCaps w:val="0"/>
          <w:noProof w:val="0"/>
          <w:color w:val="000000" w:themeColor="text1" w:themeTint="FF" w:themeShade="FF"/>
          <w:sz w:val="22"/>
          <w:szCs w:val="22"/>
          <w:lang w:val="en"/>
        </w:rPr>
      </w:pPr>
      <w:r w:rsidRPr="633D6B3B" w:rsidR="0A552BC9">
        <w:rPr>
          <w:rFonts w:ascii="Garamond" w:hAnsi="Garamond" w:eastAsia="Garamond" w:cs="Garamond"/>
          <w:b w:val="0"/>
          <w:bCs w:val="0"/>
          <w:i w:val="0"/>
          <w:iCs w:val="0"/>
          <w:caps w:val="0"/>
          <w:smallCaps w:val="0"/>
          <w:noProof w:val="0"/>
          <w:color w:val="000000" w:themeColor="text1" w:themeTint="FF" w:themeShade="FF"/>
          <w:sz w:val="22"/>
          <w:szCs w:val="22"/>
          <w:lang w:val="en"/>
        </w:rPr>
        <w:t>A partner of the National Park Service in Piscataway Park, the</w:t>
      </w:r>
      <w:r w:rsidRPr="633D6B3B" w:rsidR="7C0A67B3">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 Accokeek</w:t>
      </w:r>
      <w:r w:rsidRPr="633D6B3B" w:rsidR="0A552BC9">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 Foundation stewards 200 acres of park</w:t>
      </w:r>
      <w:r w:rsidRPr="633D6B3B" w:rsidR="1C0388ED">
        <w:rPr>
          <w:rFonts w:ascii="Garamond" w:hAnsi="Garamond" w:eastAsia="Garamond" w:cs="Garamond"/>
          <w:b w:val="0"/>
          <w:bCs w:val="0"/>
          <w:i w:val="0"/>
          <w:iCs w:val="0"/>
          <w:caps w:val="0"/>
          <w:smallCaps w:val="0"/>
          <w:noProof w:val="0"/>
          <w:color w:val="000000" w:themeColor="text1" w:themeTint="FF" w:themeShade="FF"/>
          <w:sz w:val="22"/>
          <w:szCs w:val="22"/>
          <w:lang w:val="en"/>
        </w:rPr>
        <w:t>, including</w:t>
      </w:r>
      <w:r w:rsidRPr="633D6B3B" w:rsidR="3246A433">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 an 18th</w:t>
      </w:r>
      <w:r w:rsidRPr="633D6B3B" w:rsidR="7B3D173C">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 </w:t>
      </w:r>
      <w:r w:rsidRPr="633D6B3B" w:rsidR="51D24153">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century historic demonstration farm, </w:t>
      </w:r>
      <w:r w:rsidRPr="633D6B3B" w:rsidR="1C0388ED">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nature trails, Potomac River shoreline, </w:t>
      </w:r>
      <w:r w:rsidRPr="633D6B3B" w:rsidR="2B78B238">
        <w:rPr>
          <w:rFonts w:ascii="Garamond" w:hAnsi="Garamond" w:eastAsia="Garamond" w:cs="Garamond"/>
          <w:b w:val="0"/>
          <w:bCs w:val="0"/>
          <w:i w:val="0"/>
          <w:iCs w:val="0"/>
          <w:caps w:val="0"/>
          <w:smallCaps w:val="0"/>
          <w:noProof w:val="0"/>
          <w:color w:val="000000" w:themeColor="text1" w:themeTint="FF" w:themeShade="FF"/>
          <w:sz w:val="22"/>
          <w:szCs w:val="22"/>
          <w:lang w:val="en"/>
        </w:rPr>
        <w:t>forest, wetlands, and open pasture</w:t>
      </w:r>
      <w:r w:rsidRPr="633D6B3B" w:rsidR="0A552BC9">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 By honoring the park’s river location, the Piscataway people, and the sacredness of this land, the Foundation seeks to share with people and communities through nature, agriculture, history, </w:t>
      </w:r>
      <w:r w:rsidRPr="633D6B3B" w:rsidR="7B55FB85">
        <w:rPr>
          <w:rFonts w:ascii="Garamond" w:hAnsi="Garamond" w:eastAsia="Garamond" w:cs="Garamond"/>
          <w:b w:val="0"/>
          <w:bCs w:val="0"/>
          <w:i w:val="0"/>
          <w:iCs w:val="0"/>
          <w:caps w:val="0"/>
          <w:smallCaps w:val="0"/>
          <w:noProof w:val="0"/>
          <w:color w:val="000000" w:themeColor="text1" w:themeTint="FF" w:themeShade="FF"/>
          <w:sz w:val="22"/>
          <w:szCs w:val="22"/>
          <w:lang w:val="en"/>
        </w:rPr>
        <w:t xml:space="preserve">culture </w:t>
      </w:r>
      <w:r w:rsidRPr="633D6B3B" w:rsidR="0A552BC9">
        <w:rPr>
          <w:rFonts w:ascii="Garamond" w:hAnsi="Garamond" w:eastAsia="Garamond" w:cs="Garamond"/>
          <w:b w:val="0"/>
          <w:bCs w:val="0"/>
          <w:i w:val="0"/>
          <w:iCs w:val="0"/>
          <w:caps w:val="0"/>
          <w:smallCaps w:val="0"/>
          <w:noProof w:val="0"/>
          <w:color w:val="000000" w:themeColor="text1" w:themeTint="FF" w:themeShade="FF"/>
          <w:sz w:val="22"/>
          <w:szCs w:val="22"/>
          <w:lang w:val="en"/>
        </w:rPr>
        <w:t>and foodways, the value that this land and soil hold, including evolving stories about different communities’ reliance on it for sustenance. Park visitors will experience the interconnectedness of all life as they come to know the historical and cultural significance and regenerative potential of the indigenous landscape that is Piscataway Park.</w:t>
      </w:r>
    </w:p>
    <w:p w:rsidR="402AC120" w:rsidP="402AC120" w:rsidRDefault="402AC120" w14:paraId="5818E812" w14:textId="76EE60BD">
      <w:pPr>
        <w:pStyle w:val="Normal"/>
        <w:jc w:val="both"/>
        <w:rPr>
          <w:rFonts w:ascii="Garamond" w:hAnsi="Garamond" w:eastAsia="Garamond" w:cs="Garamond"/>
          <w:b w:val="0"/>
          <w:bCs w:val="0"/>
          <w:i w:val="0"/>
          <w:iCs w:val="0"/>
          <w:caps w:val="0"/>
          <w:smallCaps w:val="0"/>
          <w:noProof w:val="0"/>
          <w:color w:val="000000" w:themeColor="text1" w:themeTint="FF" w:themeShade="FF"/>
          <w:sz w:val="22"/>
          <w:szCs w:val="22"/>
          <w:lang w:val="en"/>
        </w:rPr>
      </w:pPr>
    </w:p>
    <w:p w:rsidR="00B82299" w:rsidP="00B82299" w:rsidRDefault="00B82299" w14:paraId="055EC88C"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B82299" w:rsidR="00B82299" w:rsidP="00B82299" w:rsidRDefault="00B82299" w14:paraId="1A12D520" w14:textId="71BC83C6">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BF656B" w:rsidRDefault="00BF656B" w14:paraId="2DEEBAEF" w14:textId="77777777">
      <w:pPr>
        <w:widowControl w:val="0"/>
        <w:rPr>
          <w:rFonts w:ascii="Garamond" w:hAnsi="Garamond" w:eastAsia="Garamond" w:cs="Garamond"/>
        </w:rPr>
      </w:pPr>
    </w:p>
    <w:p w:rsidR="00BF656B" w:rsidRDefault="00941A0D" w14:paraId="2DEEBAF0" w14:textId="77777777">
      <w:pPr>
        <w:widowControl w:val="0"/>
        <w:rPr>
          <w:rFonts w:ascii="Garamond" w:hAnsi="Garamond" w:eastAsia="Garamond" w:cs="Garamond"/>
          <w:b/>
        </w:rPr>
      </w:pPr>
      <w:r>
        <w:rPr>
          <w:rFonts w:ascii="Garamond" w:hAnsi="Garamond" w:eastAsia="Garamond" w:cs="Garamond"/>
          <w:b/>
        </w:rPr>
        <w:t xml:space="preserve">About the Citizen Science Program: </w:t>
      </w:r>
    </w:p>
    <w:p w:rsidR="00BF656B" w:rsidRDefault="00941A0D" w14:paraId="2DEEBAF1" w14:textId="74A0E4C2">
      <w:pPr>
        <w:widowControl w:val="0"/>
        <w:rPr>
          <w:rFonts w:ascii="Garamond" w:hAnsi="Garamond" w:eastAsia="Garamond" w:cs="Garamond"/>
        </w:rPr>
      </w:pPr>
      <w:r w:rsidRPr="402AC120" w:rsidR="00941A0D">
        <w:rPr>
          <w:rFonts w:ascii="Garamond" w:hAnsi="Garamond" w:eastAsia="Garamond" w:cs="Garamond"/>
        </w:rPr>
        <w:t xml:space="preserve">The citizen science program is part of the Accokeek Foundation’s stewardship of Piscataway Park. Many visitors appreciate the </w:t>
      </w:r>
      <w:r w:rsidRPr="402AC120" w:rsidR="00941A0D">
        <w:rPr>
          <w:rFonts w:ascii="Garamond" w:hAnsi="Garamond" w:eastAsia="Garamond" w:cs="Garamond"/>
        </w:rPr>
        <w:t xml:space="preserve">beauty of the park without realizing their important role in preserving this incredibly biodiverse set of ecosystems. </w:t>
      </w:r>
      <w:r w:rsidRPr="402AC120" w:rsidR="77909485">
        <w:rPr>
          <w:rFonts w:ascii="Garamond" w:hAnsi="Garamond" w:eastAsia="Garamond" w:cs="Garamond"/>
        </w:rPr>
        <w:t>As stewards of public lands, we</w:t>
      </w:r>
      <w:r w:rsidRPr="402AC120" w:rsidR="00941A0D">
        <w:rPr>
          <w:rFonts w:ascii="Garamond" w:hAnsi="Garamond" w:eastAsia="Garamond" w:cs="Garamond"/>
        </w:rPr>
        <w:t xml:space="preserve"> </w:t>
      </w:r>
      <w:r w:rsidRPr="402AC120" w:rsidR="00941A0D">
        <w:rPr>
          <w:rFonts w:ascii="Garamond" w:hAnsi="Garamond" w:eastAsia="Garamond" w:cs="Garamond"/>
        </w:rPr>
        <w:t>protect and preserve the natural world while constantly growing our understanding of and modif</w:t>
      </w:r>
      <w:r w:rsidRPr="402AC120" w:rsidR="00941A0D">
        <w:rPr>
          <w:rFonts w:ascii="Garamond" w:hAnsi="Garamond" w:eastAsia="Garamond" w:cs="Garamond"/>
        </w:rPr>
        <w:t>ying our impact on the world around us. As we document and catalog the incredible species around us, we are helping to advance science and grow our understanding of the direct correlation between our everyday actions and the direct responses seen in nature</w:t>
      </w:r>
      <w:r w:rsidRPr="402AC120" w:rsidR="00941A0D">
        <w:rPr>
          <w:rFonts w:ascii="Garamond" w:hAnsi="Garamond" w:eastAsia="Garamond" w:cs="Garamond"/>
        </w:rPr>
        <w:t xml:space="preserve">. Our Citizen Science Program includes Bluebird Monitoring, Invasive Plants Monitoring, Invasive Plants Removal, and </w:t>
      </w:r>
      <w:proofErr w:type="spellStart"/>
      <w:r w:rsidRPr="402AC120" w:rsidR="00941A0D">
        <w:rPr>
          <w:rFonts w:ascii="Garamond" w:hAnsi="Garamond" w:eastAsia="Garamond" w:cs="Garamond"/>
        </w:rPr>
        <w:t>Bioblitz</w:t>
      </w:r>
      <w:proofErr w:type="spellEnd"/>
      <w:r w:rsidRPr="402AC120" w:rsidR="00941A0D">
        <w:rPr>
          <w:rFonts w:ascii="Garamond" w:hAnsi="Garamond" w:eastAsia="Garamond" w:cs="Garamond"/>
        </w:rPr>
        <w:t xml:space="preserve"> programming.</w:t>
      </w:r>
    </w:p>
    <w:p w:rsidR="00BF656B" w:rsidRDefault="00BF656B" w14:paraId="2DEEBAF2" w14:textId="77777777">
      <w:pPr>
        <w:widowControl w:val="0"/>
        <w:rPr>
          <w:rFonts w:ascii="Garamond" w:hAnsi="Garamond" w:eastAsia="Garamond" w:cs="Garamond"/>
        </w:rPr>
      </w:pPr>
    </w:p>
    <w:p w:rsidR="00BF656B" w:rsidRDefault="00941A0D" w14:paraId="2DEEBAF3"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BF656B" w:rsidRDefault="00941A0D" w14:paraId="2DEEBAF4" w14:textId="77777777">
      <w:pPr>
        <w:widowControl w:val="0"/>
        <w:rPr>
          <w:rFonts w:ascii="Garamond" w:hAnsi="Garamond" w:eastAsia="Garamond" w:cs="Garamond"/>
        </w:rPr>
      </w:pPr>
      <w:r>
        <w:rPr>
          <w:rFonts w:ascii="Garamond" w:hAnsi="Garamond" w:eastAsia="Garamond" w:cs="Garamond"/>
        </w:rPr>
        <w:t>The Natural Resource Volunteer Support Team will perform plant removals under National</w:t>
      </w:r>
      <w:r>
        <w:rPr>
          <w:rFonts w:ascii="Garamond" w:hAnsi="Garamond" w:eastAsia="Garamond" w:cs="Garamond"/>
        </w:rPr>
        <w:t xml:space="preserve"> Park Service (NPS) compliance, plant native trees and shrubs, and survey priority ecosystems. Volunteers are invited to participate in invasive plant workshops offered by the Foundation. This position’s purpose is to manage the invasive plants on the 200 </w:t>
      </w:r>
      <w:r>
        <w:rPr>
          <w:rFonts w:ascii="Garamond" w:hAnsi="Garamond" w:eastAsia="Garamond" w:cs="Garamond"/>
        </w:rPr>
        <w:t xml:space="preserve">acres stewarded by the Accokeek Foundation, while also preparing volunteers </w:t>
      </w:r>
      <w:r>
        <w:rPr>
          <w:rFonts w:ascii="Garamond" w:hAnsi="Garamond" w:eastAsia="Garamond" w:cs="Garamond"/>
        </w:rPr>
        <w:lastRenderedPageBreak/>
        <w:t>through training/practice to engage in invasive plant management and removal in their own yards.</w:t>
      </w:r>
    </w:p>
    <w:p w:rsidR="00BF656B" w:rsidRDefault="00BF656B" w14:paraId="2DEEBAF5" w14:textId="77777777">
      <w:pPr>
        <w:widowControl w:val="0"/>
        <w:rPr>
          <w:rFonts w:ascii="Garamond" w:hAnsi="Garamond" w:eastAsia="Garamond" w:cs="Garamond"/>
        </w:rPr>
      </w:pPr>
    </w:p>
    <w:p w:rsidR="00BF656B" w:rsidRDefault="00941A0D" w14:paraId="2DEEBAF6" w14:textId="77777777">
      <w:pPr>
        <w:widowControl w:val="0"/>
        <w:rPr>
          <w:rFonts w:ascii="Garamond" w:hAnsi="Garamond" w:eastAsia="Garamond" w:cs="Garamond"/>
          <w:b/>
        </w:rPr>
      </w:pPr>
      <w:r>
        <w:rPr>
          <w:rFonts w:ascii="Garamond" w:hAnsi="Garamond" w:eastAsia="Garamond" w:cs="Garamond"/>
          <w:b/>
        </w:rPr>
        <w:t>Description of Duties:</w:t>
      </w:r>
    </w:p>
    <w:p w:rsidR="00BF656B" w:rsidRDefault="00BF656B" w14:paraId="2DEEBAF7" w14:textId="77777777">
      <w:pPr>
        <w:widowControl w:val="0"/>
        <w:rPr>
          <w:rFonts w:ascii="Garamond" w:hAnsi="Garamond" w:eastAsia="Garamond" w:cs="Garamond"/>
          <w:b/>
        </w:rPr>
      </w:pPr>
    </w:p>
    <w:p w:rsidR="00941A0D" w:rsidP="69194EF3" w:rsidRDefault="00941A0D" w14:paraId="79260159" w14:textId="0F152FE9">
      <w:pPr>
        <w:widowControl w:val="0"/>
        <w:numPr>
          <w:ilvl w:val="0"/>
          <w:numId w:val="1"/>
        </w:numPr>
        <w:rPr>
          <w:rFonts w:ascii="Garamond" w:hAnsi="Garamond" w:eastAsia="Garamond" w:cs="Garamond"/>
        </w:rPr>
      </w:pPr>
      <w:r w:rsidRPr="69194EF3" w:rsidR="00941A0D">
        <w:rPr>
          <w:rFonts w:ascii="Garamond" w:hAnsi="Garamond" w:eastAsia="Garamond" w:cs="Garamond"/>
        </w:rPr>
        <w:t>Remove target species during removal events and shifts</w:t>
      </w:r>
    </w:p>
    <w:p w:rsidR="69194EF3" w:rsidP="69194EF3" w:rsidRDefault="69194EF3" w14:paraId="3C0AA8FA" w14:textId="3CAE34BB">
      <w:pPr>
        <w:pStyle w:val="Normal"/>
        <w:widowControl w:val="0"/>
        <w:numPr>
          <w:ilvl w:val="0"/>
          <w:numId w:val="1"/>
        </w:numPr>
        <w:rPr/>
      </w:pPr>
      <w:r w:rsidRPr="69194EF3" w:rsidR="69194EF3">
        <w:rPr>
          <w:rFonts w:ascii="Garamond" w:hAnsi="Garamond" w:eastAsia="Garamond" w:cs="Garamond"/>
        </w:rPr>
        <w:t>Document species removal via photo/data logging</w:t>
      </w:r>
    </w:p>
    <w:p w:rsidR="00BF656B" w:rsidP="69194EF3" w:rsidRDefault="00941A0D" w14:paraId="2DEEBAF9" w14:textId="77777777">
      <w:pPr>
        <w:widowControl w:val="0"/>
        <w:numPr>
          <w:ilvl w:val="0"/>
          <w:numId w:val="1"/>
        </w:numPr>
        <w:rPr>
          <w:rFonts w:ascii="Garamond" w:hAnsi="Garamond" w:eastAsia="Garamond" w:cs="Garamond"/>
          <w:strike w:val="0"/>
          <w:dstrike w:val="0"/>
        </w:rPr>
      </w:pPr>
      <w:r w:rsidRPr="69194EF3" w:rsidR="1CDFF11B">
        <w:rPr>
          <w:rFonts w:ascii="Garamond" w:hAnsi="Garamond" w:eastAsia="Garamond" w:cs="Garamond"/>
          <w:strike w:val="0"/>
          <w:dstrike w:val="0"/>
        </w:rPr>
        <w:t>Properly insta</w:t>
      </w:r>
      <w:r w:rsidRPr="69194EF3" w:rsidR="1CDFF11B">
        <w:rPr>
          <w:rFonts w:ascii="Garamond" w:hAnsi="Garamond" w:eastAsia="Garamond" w:cs="Garamond"/>
          <w:strike w:val="0"/>
          <w:dstrike w:val="0"/>
        </w:rPr>
        <w:t>ll native plants</w:t>
      </w:r>
    </w:p>
    <w:p w:rsidR="00BF656B" w:rsidP="69194EF3" w:rsidRDefault="00941A0D" w14:paraId="2DEEBAFA" w14:textId="77777777">
      <w:pPr>
        <w:widowControl w:val="0"/>
        <w:numPr>
          <w:ilvl w:val="0"/>
          <w:numId w:val="1"/>
        </w:numPr>
        <w:rPr>
          <w:rFonts w:ascii="Garamond" w:hAnsi="Garamond" w:eastAsia="Garamond" w:cs="Garamond"/>
          <w:strike w:val="0"/>
          <w:dstrike w:val="0"/>
        </w:rPr>
      </w:pPr>
      <w:r w:rsidRPr="69194EF3" w:rsidR="1CDFF11B">
        <w:rPr>
          <w:rFonts w:ascii="Garamond" w:hAnsi="Garamond" w:eastAsia="Garamond" w:cs="Garamond"/>
          <w:strike w:val="0"/>
          <w:dstrike w:val="0"/>
        </w:rPr>
        <w:t>Properly identify invasive plants during surveying events</w:t>
      </w:r>
    </w:p>
    <w:p w:rsidR="00BF656B" w:rsidP="69194EF3" w:rsidRDefault="00941A0D" w14:paraId="2DEEBAFB" w14:textId="77777777">
      <w:pPr>
        <w:widowControl w:val="0"/>
        <w:numPr>
          <w:ilvl w:val="0"/>
          <w:numId w:val="1"/>
        </w:numPr>
        <w:rPr>
          <w:rFonts w:ascii="Garamond" w:hAnsi="Garamond" w:eastAsia="Garamond" w:cs="Garamond"/>
          <w:strike w:val="0"/>
          <w:dstrike w:val="0"/>
        </w:rPr>
      </w:pPr>
      <w:r w:rsidRPr="69194EF3" w:rsidR="1CDFF11B">
        <w:rPr>
          <w:rFonts w:ascii="Garamond" w:hAnsi="Garamond" w:eastAsia="Garamond" w:cs="Garamond"/>
          <w:strike w:val="0"/>
          <w:dstrike w:val="0"/>
        </w:rPr>
        <w:t>Properly dispose of removed invasive species to lower the chance of regrowth.</w:t>
      </w:r>
    </w:p>
    <w:p w:rsidR="69194EF3" w:rsidP="69194EF3" w:rsidRDefault="69194EF3" w14:paraId="047E34DD" w14:textId="6BEA8737">
      <w:pPr>
        <w:pStyle w:val="Normal"/>
        <w:widowControl w:val="0"/>
        <w:numPr>
          <w:ilvl w:val="0"/>
          <w:numId w:val="1"/>
        </w:numPr>
        <w:rPr>
          <w:strike w:val="0"/>
          <w:dstrike w:val="0"/>
        </w:rPr>
      </w:pPr>
      <w:r w:rsidRPr="69194EF3" w:rsidR="69194EF3">
        <w:rPr>
          <w:rFonts w:ascii="Garamond" w:hAnsi="Garamond" w:eastAsia="Garamond" w:cs="Garamond"/>
          <w:strike w:val="0"/>
          <w:dstrike w:val="0"/>
        </w:rPr>
        <w:t>Monitor areas of removal for new growth/note resurgence of species</w:t>
      </w:r>
    </w:p>
    <w:p w:rsidR="00BF656B" w:rsidRDefault="00BF656B" w14:paraId="2DEEBAFD" w14:textId="77777777">
      <w:pPr>
        <w:widowControl w:val="0"/>
        <w:rPr>
          <w:rFonts w:ascii="Garamond" w:hAnsi="Garamond" w:eastAsia="Garamond" w:cs="Garamond"/>
        </w:rPr>
      </w:pPr>
    </w:p>
    <w:p w:rsidR="00BF656B" w:rsidRDefault="00BF656B" w14:paraId="2DEEBAFE" w14:textId="77777777">
      <w:pPr>
        <w:widowControl w:val="0"/>
        <w:rPr>
          <w:rFonts w:ascii="Garamond" w:hAnsi="Garamond" w:eastAsia="Garamond" w:cs="Garamond"/>
        </w:rPr>
      </w:pPr>
    </w:p>
    <w:p w:rsidR="00BF656B" w:rsidRDefault="00941A0D" w14:paraId="2DEEBAFF" w14:textId="77777777">
      <w:pPr>
        <w:widowControl w:val="0"/>
        <w:rPr>
          <w:rFonts w:ascii="Garamond" w:hAnsi="Garamond" w:eastAsia="Garamond" w:cs="Garamond"/>
        </w:rPr>
      </w:pPr>
      <w:r>
        <w:rPr>
          <w:rFonts w:ascii="Garamond" w:hAnsi="Garamond" w:eastAsia="Garamond" w:cs="Garamond"/>
          <w:b/>
        </w:rPr>
        <w:t>Qualifications</w:t>
      </w:r>
      <w:r>
        <w:rPr>
          <w:rFonts w:ascii="Garamond" w:hAnsi="Garamond" w:eastAsia="Garamond" w:cs="Garamond"/>
        </w:rPr>
        <w:t>:</w:t>
      </w:r>
    </w:p>
    <w:p w:rsidR="00BF656B" w:rsidRDefault="00941A0D" w14:paraId="2DEEBB00" w14:textId="77777777">
      <w:pPr>
        <w:widowControl w:val="0"/>
        <w:rPr>
          <w:rFonts w:ascii="Garamond" w:hAnsi="Garamond" w:eastAsia="Garamond" w:cs="Garamond"/>
        </w:rPr>
      </w:pPr>
      <w:r w:rsidRPr="69194EF3" w:rsidR="1CDFF11B">
        <w:rPr>
          <w:rFonts w:ascii="Garamond" w:hAnsi="Garamond" w:eastAsia="Garamond" w:cs="Garamond"/>
        </w:rPr>
        <w:t>Volunteers acting in this position will need to have the physical capacity to remove</w:t>
      </w:r>
      <w:r w:rsidRPr="69194EF3" w:rsidR="1CDFF11B">
        <w:rPr>
          <w:rFonts w:ascii="Garamond" w:hAnsi="Garamond" w:eastAsia="Garamond" w:cs="Garamond"/>
        </w:rPr>
        <w:t xml:space="preserve"> plants by hand (pruning, pulling, cutting) as well as the ability to walk on varying ground types and over semi-long distances. </w:t>
      </w:r>
      <w:r w:rsidRPr="69194EF3" w:rsidR="1CDFF11B">
        <w:rPr>
          <w:rFonts w:ascii="Garamond" w:hAnsi="Garamond" w:eastAsia="Garamond" w:cs="Garamond"/>
        </w:rPr>
        <w:t>Volunteers should be familiar with Microsoft Office software (Word, Excel) and be able to use these programs at an intermediate</w:t>
      </w:r>
      <w:r w:rsidRPr="69194EF3" w:rsidR="1CDFF11B">
        <w:rPr>
          <w:rFonts w:ascii="Garamond" w:hAnsi="Garamond" w:eastAsia="Garamond" w:cs="Garamond"/>
        </w:rPr>
        <w:t xml:space="preserve"> level. Skills such as self-direction, detail oriented, capable of interacting with general visitors in a personable and courteous way, and willing to take initiative are expected. Volunteers must own a smartphone with access to an app store (Apple or Andr</w:t>
      </w:r>
      <w:r w:rsidRPr="69194EF3" w:rsidR="1CDFF11B">
        <w:rPr>
          <w:rFonts w:ascii="Garamond" w:hAnsi="Garamond" w:eastAsia="Garamond" w:cs="Garamond"/>
        </w:rPr>
        <w:t>oid</w:t>
      </w:r>
      <w:r w:rsidRPr="69194EF3" w:rsidR="1CDFF11B">
        <w:rPr>
          <w:rFonts w:ascii="Garamond" w:hAnsi="Garamond" w:eastAsia="Garamond" w:cs="Garamond"/>
        </w:rPr>
        <w:t>), and</w:t>
      </w:r>
      <w:r w:rsidRPr="69194EF3" w:rsidR="1CDFF11B">
        <w:rPr>
          <w:rFonts w:ascii="Garamond" w:hAnsi="Garamond" w:eastAsia="Garamond" w:cs="Garamond"/>
        </w:rPr>
        <w:t xml:space="preserve"> be willing to download apps appropriate to plant identification/removal as requested by supervisor.</w:t>
      </w:r>
    </w:p>
    <w:p w:rsidR="00BF656B" w:rsidRDefault="00BF656B" w14:paraId="2DEEBB01" w14:textId="77777777">
      <w:pPr>
        <w:widowControl w:val="0"/>
        <w:rPr>
          <w:rFonts w:ascii="Garamond" w:hAnsi="Garamond" w:eastAsia="Garamond" w:cs="Garamond"/>
        </w:rPr>
      </w:pPr>
    </w:p>
    <w:p w:rsidR="00BF656B" w:rsidRDefault="00941A0D" w14:paraId="2DEEBB02" w14:textId="77777777">
      <w:pPr>
        <w:widowControl w:val="0"/>
        <w:rPr>
          <w:rFonts w:ascii="Garamond" w:hAnsi="Garamond" w:eastAsia="Garamond" w:cs="Garamond"/>
          <w:b/>
        </w:rPr>
      </w:pPr>
      <w:r>
        <w:rPr>
          <w:rFonts w:ascii="Garamond" w:hAnsi="Garamond" w:eastAsia="Garamond" w:cs="Garamond"/>
          <w:b/>
        </w:rPr>
        <w:t>Time Requirements:</w:t>
      </w:r>
    </w:p>
    <w:p w:rsidR="00BF656B" w:rsidRDefault="00941A0D" w14:paraId="2DEEBB03" w14:textId="6C98599E">
      <w:pPr>
        <w:widowControl w:val="0"/>
        <w:rPr>
          <w:rFonts w:ascii="Garamond" w:hAnsi="Garamond" w:eastAsia="Garamond" w:cs="Garamond"/>
        </w:rPr>
      </w:pPr>
      <w:r w:rsidRPr="69194EF3" w:rsidR="1CDFF11B">
        <w:rPr>
          <w:rFonts w:ascii="Garamond" w:hAnsi="Garamond" w:eastAsia="Garamond" w:cs="Garamond"/>
        </w:rPr>
        <w:t xml:space="preserve">This position requires a monthly shift commitment of 2-4 hours. Shifts are flexible and will be scheduled according to volunteer availability and invasive management pre-identified needs. At the discretion of the Volunteer Supervisor, more frequent shifts may be scheduled. </w:t>
      </w:r>
    </w:p>
    <w:p w:rsidR="00BF656B" w:rsidRDefault="00BF656B" w14:paraId="2DEEBB04" w14:textId="77777777">
      <w:pPr>
        <w:widowControl w:val="0"/>
        <w:rPr>
          <w:rFonts w:ascii="Garamond" w:hAnsi="Garamond" w:eastAsia="Garamond" w:cs="Garamond"/>
        </w:rPr>
      </w:pPr>
    </w:p>
    <w:p w:rsidR="00BF656B" w:rsidRDefault="00941A0D" w14:paraId="2DEEBB05" w14:textId="77777777">
      <w:pPr>
        <w:widowControl w:val="0"/>
        <w:rPr>
          <w:rFonts w:ascii="Garamond" w:hAnsi="Garamond" w:eastAsia="Garamond" w:cs="Garamond"/>
          <w:b/>
        </w:rPr>
      </w:pPr>
      <w:r>
        <w:rPr>
          <w:rFonts w:ascii="Garamond" w:hAnsi="Garamond" w:eastAsia="Garamond" w:cs="Garamond"/>
          <w:b/>
        </w:rPr>
        <w:t>Benefits:</w:t>
      </w:r>
    </w:p>
    <w:p w:rsidR="00BF656B" w:rsidRDefault="00941A0D" w14:paraId="2DEEBB06" w14:textId="3F76A3AE">
      <w:pPr>
        <w:widowControl w:val="0"/>
        <w:rPr>
          <w:rFonts w:ascii="Garamond" w:hAnsi="Garamond" w:eastAsia="Garamond" w:cs="Garamond"/>
        </w:rPr>
      </w:pPr>
      <w:r w:rsidRPr="69194EF3" w:rsidR="1CDFF11B">
        <w:rPr>
          <w:rFonts w:ascii="Garamond" w:hAnsi="Garamond" w:eastAsia="Garamond" w:cs="Garamond"/>
        </w:rPr>
        <w:t xml:space="preserve">This volunteer position is an excellent educational opportunity. Volunteers will receive training in invasive plant identification, management, and mechanical removal (BMP’s) in accordance with National Park Service guidelines. </w:t>
      </w:r>
      <w:r w:rsidRPr="69194EF3" w:rsidR="1CDFF11B">
        <w:rPr>
          <w:rFonts w:ascii="Garamond" w:hAnsi="Garamond" w:eastAsia="Garamond" w:cs="Garamond"/>
        </w:rPr>
        <w:t>Workshops will be offered throughout the year that volunteers in this position are encourag</w:t>
      </w:r>
      <w:r w:rsidRPr="69194EF3" w:rsidR="1CDFF11B">
        <w:rPr>
          <w:rFonts w:ascii="Garamond" w:hAnsi="Garamond" w:eastAsia="Garamond" w:cs="Garamond"/>
        </w:rPr>
        <w:t xml:space="preserve">ed to attend for additional skill development and content acquisition. </w:t>
      </w:r>
    </w:p>
    <w:p w:rsidR="00F75981" w:rsidRDefault="00F75981" w14:paraId="0D27389C" w14:textId="34B37DD5">
      <w:pPr>
        <w:widowControl w:val="0"/>
        <w:rPr>
          <w:rFonts w:ascii="Garamond" w:hAnsi="Garamond" w:eastAsia="Garamond" w:cs="Garamond"/>
        </w:rPr>
      </w:pPr>
    </w:p>
    <w:p w:rsidRPr="00F75981" w:rsidR="00F75981" w:rsidP="7F6E04B5" w:rsidRDefault="00F75981" w14:paraId="64EF20F4" w14:textId="33D9BF7E">
      <w:pPr>
        <w:widowControl w:val="0"/>
        <w:rPr>
          <w:rFonts w:ascii="Garamond" w:hAnsi="Garamond" w:cs="Cambria" w:cstheme="minorAscii"/>
        </w:rPr>
      </w:pPr>
      <w:r w:rsidRPr="69194EF3" w:rsidR="1EB47B62">
        <w:rPr>
          <w:rFonts w:ascii="Garamond" w:hAnsi="Garamond" w:eastAsia="Garamond" w:cs="Garamond"/>
        </w:rPr>
        <w:t>Volunteers will also be enrolled in the National Park Service – wide Volunteers – In – Park (VIP) program</w:t>
      </w:r>
      <w:r w:rsidRPr="69194EF3" w:rsidR="1EB47B62">
        <w:rPr>
          <w:rFonts w:ascii="Garamond" w:hAnsi="Garamond" w:eastAsia="Garamond" w:cs="Garamond"/>
        </w:rPr>
        <w:t xml:space="preserve"> </w:t>
      </w:r>
      <w:r w:rsidRPr="69194EF3" w:rsidR="1EB47B62">
        <w:rPr>
          <w:rFonts w:ascii="Garamond" w:hAnsi="Garamond" w:cs="Cambria" w:cstheme="minorAscii"/>
        </w:rPr>
        <w:t xml:space="preserve">by signing Volunteer Service Agreements. The VIP program protects those volunteering on National Park Service land in case of accident or injury through the </w:t>
      </w:r>
      <w:r w:rsidRPr="69194EF3" w:rsidR="1EB47B62">
        <w:rPr>
          <w:rFonts w:ascii="Garamond" w:hAnsi="Garamond"/>
        </w:rPr>
        <w:t>Federal Employees’ Compensation Act and the Federal Tort Claims Act.</w:t>
      </w:r>
      <w:r w:rsidRPr="69194EF3" w:rsidR="1EB47B62">
        <w:rPr>
          <w:rFonts w:ascii="Garamond" w:hAnsi="Garamond" w:cs="Cambria" w:cstheme="minorAscii"/>
        </w:rPr>
        <w:t xml:space="preserve"> </w:t>
      </w:r>
      <w:r w:rsidRPr="69194EF3" w:rsidR="1EB47B62">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BF656B" w:rsidRDefault="00BF656B" w14:paraId="2DEEBB07" w14:textId="77777777">
      <w:pPr>
        <w:widowControl w:val="0"/>
        <w:rPr>
          <w:rFonts w:ascii="Garamond" w:hAnsi="Garamond" w:eastAsia="Garamond" w:cs="Garamond"/>
        </w:rPr>
      </w:pPr>
    </w:p>
    <w:p w:rsidR="00BF656B" w:rsidRDefault="00941A0D" w14:paraId="2DEEBB08" w14:textId="77777777">
      <w:pPr>
        <w:widowControl w:val="0"/>
        <w:rPr>
          <w:rFonts w:ascii="Garamond" w:hAnsi="Garamond" w:eastAsia="Garamond" w:cs="Garamond"/>
        </w:rPr>
      </w:pPr>
      <w:r w:rsidRPr="402AC120" w:rsidR="00941A0D">
        <w:rPr>
          <w:rFonts w:ascii="Garamond" w:hAnsi="Garamond" w:eastAsia="Garamond" w:cs="Garamond"/>
          <w:b w:val="1"/>
          <w:bCs w:val="1"/>
        </w:rPr>
        <w:t>Supervisor:</w:t>
      </w:r>
      <w:r w:rsidRPr="402AC120" w:rsidR="00941A0D">
        <w:rPr>
          <w:rFonts w:ascii="Garamond" w:hAnsi="Garamond" w:eastAsia="Garamond" w:cs="Garamond"/>
        </w:rPr>
        <w:t xml:space="preserve"> </w:t>
      </w:r>
    </w:p>
    <w:p w:rsidR="1250E14D" w:rsidP="402AC120" w:rsidRDefault="1250E14D" w14:paraId="5BE6D492" w14:textId="46E7626D">
      <w:pPr>
        <w:pStyle w:val="Normal"/>
        <w:bidi w:val="0"/>
        <w:spacing w:before="0" w:beforeAutospacing="off" w:after="0" w:afterAutospacing="off" w:line="276" w:lineRule="auto"/>
        <w:ind w:left="0" w:right="0"/>
        <w:jc w:val="left"/>
        <w:rPr>
          <w:rFonts w:ascii="Garamond" w:hAnsi="Garamond" w:eastAsia="Garamond" w:cs="Garamond"/>
        </w:rPr>
      </w:pPr>
      <w:proofErr w:type="spellStart"/>
      <w:r w:rsidRPr="402AC120" w:rsidR="1250E14D">
        <w:rPr>
          <w:rFonts w:ascii="Garamond" w:hAnsi="Garamond" w:eastAsia="Garamond" w:cs="Garamond"/>
        </w:rPr>
        <w:t>Risharda</w:t>
      </w:r>
      <w:proofErr w:type="spellEnd"/>
      <w:r w:rsidRPr="402AC120" w:rsidR="1250E14D">
        <w:rPr>
          <w:rFonts w:ascii="Garamond" w:hAnsi="Garamond" w:eastAsia="Garamond" w:cs="Garamond"/>
        </w:rPr>
        <w:t xml:space="preserve"> Harley, Natural Resource Coordinator</w:t>
      </w:r>
    </w:p>
    <w:p w:rsidR="00BF656B" w:rsidRDefault="00BF656B" w14:paraId="2DEEBB0A" w14:textId="77777777">
      <w:pPr>
        <w:widowControl w:val="0"/>
        <w:rPr>
          <w:rFonts w:ascii="Garamond" w:hAnsi="Garamond" w:eastAsia="Garamond" w:cs="Garamond"/>
        </w:rPr>
      </w:pPr>
    </w:p>
    <w:p w:rsidR="00BF656B" w:rsidRDefault="00941A0D" w14:paraId="2DEEBB0B" w14:textId="77777777">
      <w:pPr>
        <w:widowControl w:val="0"/>
        <w:ind w:right="-620"/>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BF656B" w:rsidRDefault="00941A0D" w14:paraId="2DEEBB0C" w14:textId="77777777">
      <w:pPr>
        <w:widowControl w:val="0"/>
      </w:pPr>
      <w:r>
        <w:rPr>
          <w:rFonts w:ascii="Garamond" w:hAnsi="Garamond" w:eastAsia="Garamond" w:cs="Garamond"/>
        </w:rPr>
        <w:t>Please contact Kaylin Beach at volunteers@accokeek.org.</w:t>
      </w:r>
    </w:p>
    <w:sectPr w:rsidR="00BF656B">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6FDC" w:rsidP="006E6FDC" w:rsidRDefault="006E6FDC" w14:paraId="384425DE" w14:textId="77777777">
      <w:pPr>
        <w:spacing w:line="240" w:lineRule="auto"/>
      </w:pPr>
      <w:r>
        <w:separator/>
      </w:r>
    </w:p>
  </w:endnote>
  <w:endnote w:type="continuationSeparator" w:id="0">
    <w:p w:rsidR="006E6FDC" w:rsidP="006E6FDC" w:rsidRDefault="006E6FDC" w14:paraId="0FB5D4A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6FDC" w:rsidP="006E6FDC" w:rsidRDefault="006E6FDC" w14:paraId="087C8650" w14:textId="77777777">
      <w:pPr>
        <w:spacing w:line="240" w:lineRule="auto"/>
      </w:pPr>
      <w:r>
        <w:separator/>
      </w:r>
    </w:p>
  </w:footnote>
  <w:footnote w:type="continuationSeparator" w:id="0">
    <w:p w:rsidR="006E6FDC" w:rsidP="006E6FDC" w:rsidRDefault="006E6FDC" w14:paraId="7F871677"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27F4"/>
    <w:multiLevelType w:val="multilevel"/>
    <w:tmpl w:val="E99CA36A"/>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6B"/>
    <w:rsid w:val="006E6FDC"/>
    <w:rsid w:val="00941A0D"/>
    <w:rsid w:val="00B82299"/>
    <w:rsid w:val="00BF656B"/>
    <w:rsid w:val="00F75981"/>
    <w:rsid w:val="031481CC"/>
    <w:rsid w:val="04B0522D"/>
    <w:rsid w:val="0709A63F"/>
    <w:rsid w:val="075FEE3E"/>
    <w:rsid w:val="08FBBE9F"/>
    <w:rsid w:val="097823B0"/>
    <w:rsid w:val="0A552BC9"/>
    <w:rsid w:val="0EFB8FC7"/>
    <w:rsid w:val="11852242"/>
    <w:rsid w:val="121B3F27"/>
    <w:rsid w:val="1250E14D"/>
    <w:rsid w:val="12E6043D"/>
    <w:rsid w:val="1423928D"/>
    <w:rsid w:val="1C0388ED"/>
    <w:rsid w:val="1CDFF11B"/>
    <w:rsid w:val="1EB47B62"/>
    <w:rsid w:val="2B78B238"/>
    <w:rsid w:val="2D7ACC23"/>
    <w:rsid w:val="3246A433"/>
    <w:rsid w:val="3638B1BC"/>
    <w:rsid w:val="3A957E17"/>
    <w:rsid w:val="402AC120"/>
    <w:rsid w:val="51D24153"/>
    <w:rsid w:val="5227C649"/>
    <w:rsid w:val="53A4870F"/>
    <w:rsid w:val="56341A63"/>
    <w:rsid w:val="57010349"/>
    <w:rsid w:val="5970E529"/>
    <w:rsid w:val="5AA13DC0"/>
    <w:rsid w:val="5E78770B"/>
    <w:rsid w:val="626889B5"/>
    <w:rsid w:val="628A3413"/>
    <w:rsid w:val="628A3413"/>
    <w:rsid w:val="633D6B3B"/>
    <w:rsid w:val="65E1AE31"/>
    <w:rsid w:val="663115D0"/>
    <w:rsid w:val="677D7E92"/>
    <w:rsid w:val="69194EF3"/>
    <w:rsid w:val="69A79E61"/>
    <w:rsid w:val="69FC4C1F"/>
    <w:rsid w:val="6B2C7D36"/>
    <w:rsid w:val="6CC84D97"/>
    <w:rsid w:val="6EEC22A9"/>
    <w:rsid w:val="7087F30A"/>
    <w:rsid w:val="7223C36B"/>
    <w:rsid w:val="77909485"/>
    <w:rsid w:val="79AD6A25"/>
    <w:rsid w:val="7B3D173C"/>
    <w:rsid w:val="7B55FB85"/>
    <w:rsid w:val="7C0A67B3"/>
    <w:rsid w:val="7F047423"/>
    <w:rsid w:val="7F6E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DEEBAE9"/>
  <w15:docId w15:val="{62E5606A-F800-4E41-8040-330AFDB3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6FDC"/>
    <w:pPr>
      <w:tabs>
        <w:tab w:val="center" w:pos="4680"/>
        <w:tab w:val="right" w:pos="9360"/>
      </w:tabs>
      <w:spacing w:line="240" w:lineRule="auto"/>
    </w:pPr>
  </w:style>
  <w:style w:type="character" w:styleId="HeaderChar" w:customStyle="1">
    <w:name w:val="Header Char"/>
    <w:basedOn w:val="DefaultParagraphFont"/>
    <w:link w:val="Header"/>
    <w:uiPriority w:val="99"/>
    <w:rsid w:val="006E6FDC"/>
  </w:style>
  <w:style w:type="paragraph" w:styleId="Footer">
    <w:name w:val="footer"/>
    <w:basedOn w:val="Normal"/>
    <w:link w:val="FooterChar"/>
    <w:uiPriority w:val="99"/>
    <w:unhideWhenUsed/>
    <w:rsid w:val="006E6FDC"/>
    <w:pPr>
      <w:tabs>
        <w:tab w:val="center" w:pos="4680"/>
        <w:tab w:val="right" w:pos="9360"/>
      </w:tabs>
      <w:spacing w:line="240" w:lineRule="auto"/>
    </w:pPr>
  </w:style>
  <w:style w:type="character" w:styleId="FooterChar" w:customStyle="1">
    <w:name w:val="Footer Char"/>
    <w:basedOn w:val="DefaultParagraphFont"/>
    <w:link w:val="Footer"/>
    <w:uiPriority w:val="99"/>
    <w:rsid w:val="006E6FDC"/>
  </w:style>
  <w:style w:type="character" w:styleId="Hyperlink">
    <w:name w:val="Hyperlink"/>
    <w:basedOn w:val="DefaultParagraphFont"/>
    <w:uiPriority w:val="99"/>
    <w:semiHidden/>
    <w:unhideWhenUsed/>
    <w:rsid w:val="006E6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825">
      <w:bodyDiv w:val="1"/>
      <w:marLeft w:val="0"/>
      <w:marRight w:val="0"/>
      <w:marTop w:val="0"/>
      <w:marBottom w:val="0"/>
      <w:divBdr>
        <w:top w:val="none" w:sz="0" w:space="0" w:color="auto"/>
        <w:left w:val="none" w:sz="0" w:space="0" w:color="auto"/>
        <w:bottom w:val="none" w:sz="0" w:space="0" w:color="auto"/>
        <w:right w:val="none" w:sz="0" w:space="0" w:color="auto"/>
      </w:divBdr>
    </w:div>
    <w:div w:id="69542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ps.gov/pisc/index.ht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Id14" /><Relationship Type="http://schemas.microsoft.com/office/2011/relationships/people" Target="people.xml" Id="Rd0640542ad684cd4" /><Relationship Type="http://schemas.microsoft.com/office/2011/relationships/commentsExtended" Target="commentsExtended.xml" Id="R16e284d949a64a64" /><Relationship Type="http://schemas.microsoft.com/office/2016/09/relationships/commentsIds" Target="commentsIds.xml" Id="R96319e818bba41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CEE2B-88EA-43BC-B1A4-1B924F4555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63898d37-86d3-4cb1-bb11-a93f3487837f"/>
    <ds:schemaRef ds:uri="http://www.w3.org/XML/1998/namespace"/>
    <ds:schemaRef ds:uri="http://purl.org/dc/terms/"/>
  </ds:schemaRefs>
</ds:datastoreItem>
</file>

<file path=customXml/itemProps2.xml><?xml version="1.0" encoding="utf-8"?>
<ds:datastoreItem xmlns:ds="http://schemas.openxmlformats.org/officeDocument/2006/customXml" ds:itemID="{085974E5-5DFC-41FC-AFD7-D9CD60176D4E}">
  <ds:schemaRefs>
    <ds:schemaRef ds:uri="http://schemas.microsoft.com/sharepoint/v3/contenttype/forms"/>
  </ds:schemaRefs>
</ds:datastoreItem>
</file>

<file path=customXml/itemProps3.xml><?xml version="1.0" encoding="utf-8"?>
<ds:datastoreItem xmlns:ds="http://schemas.openxmlformats.org/officeDocument/2006/customXml" ds:itemID="{7A887E04-8039-4D49-AE24-CEE4229325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10</revision>
  <dcterms:created xsi:type="dcterms:W3CDTF">2021-08-12T19:38:00.0000000Z</dcterms:created>
  <dcterms:modified xsi:type="dcterms:W3CDTF">2022-04-18T14:03:21.9829489Z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